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A2E" w:rsidRDefault="00236A2E" w:rsidP="00236A2E">
      <w:pPr>
        <w:pStyle w:val="a3"/>
        <w:ind w:left="5529" w:firstLine="141"/>
        <w:jc w:val="right"/>
        <w:rPr>
          <w:rStyle w:val="a4"/>
          <w:color w:val="000000"/>
          <w:sz w:val="30"/>
          <w:szCs w:val="30"/>
        </w:rPr>
      </w:pPr>
      <w:r>
        <w:rPr>
          <w:rStyle w:val="a4"/>
          <w:color w:val="000000"/>
          <w:sz w:val="30"/>
          <w:szCs w:val="30"/>
        </w:rPr>
        <w:t>Утверждён приказом Департамента образования № 201/01-10 от 27.03.2014 г. </w:t>
      </w:r>
    </w:p>
    <w:p w:rsidR="00236A2E" w:rsidRDefault="00236A2E" w:rsidP="00236A2E">
      <w:pPr>
        <w:pStyle w:val="a3"/>
      </w:pPr>
      <w:r>
        <w:rPr>
          <w:rStyle w:val="a4"/>
          <w:color w:val="000000"/>
          <w:sz w:val="30"/>
          <w:szCs w:val="30"/>
        </w:rPr>
        <w:t>Порядок работы с автоматизированной информационной системой АИСДОУ  (ведение электронной  очереди) для организации    предоставления общедоступного и бесплатного дошкольного образования по основным общеобразовательным</w:t>
      </w:r>
      <w:r>
        <w:rPr>
          <w:rStyle w:val="a4"/>
          <w:sz w:val="30"/>
          <w:szCs w:val="30"/>
        </w:rPr>
        <w:t> программам – образовательным программа дошкольного образования</w:t>
      </w:r>
    </w:p>
    <w:p w:rsidR="00236A2E" w:rsidRDefault="00236A2E" w:rsidP="00236A2E">
      <w:pPr>
        <w:pStyle w:val="a3"/>
      </w:pPr>
      <w:r>
        <w:t> 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     1. </w:t>
      </w:r>
      <w:proofErr w:type="gramStart"/>
      <w:r>
        <w:rPr>
          <w:color w:val="000000"/>
          <w:sz w:val="30"/>
          <w:szCs w:val="30"/>
        </w:rPr>
        <w:t>Порядок работы с автоматизированной информационной системой АИСДОУ (ведение очереди) для организации предоставления общедоступного и бесплатного дошкольного образования по основным общеобразовательным программам – образовательным программам дошкольного образования (далее по тексту электронная очередь) регулирует алгоритм действий при постановке на учет детей, нуждающихся в предоставлении  места в муниципальных  образовательных учреждениях  Тутаевского муниципального района, осуществляющих образовательную деятельность по основным общеобразовательным программам – образовательным программам дошкольного образования</w:t>
      </w:r>
      <w:proofErr w:type="gramEnd"/>
      <w:r>
        <w:rPr>
          <w:color w:val="000000"/>
          <w:sz w:val="30"/>
          <w:szCs w:val="30"/>
        </w:rPr>
        <w:t>, (далее по тексту – учреждение).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2. </w:t>
      </w:r>
      <w:proofErr w:type="gramStart"/>
      <w:r>
        <w:rPr>
          <w:color w:val="000000"/>
          <w:sz w:val="30"/>
          <w:szCs w:val="30"/>
        </w:rPr>
        <w:t>Постановка на учет детей, нуждающихся в предоставлении места  в учреждениях (далее по тексту – постановка на учет детей), осуществляется  на приеме  операторами по приему заявлений, назначенными приказом Департамента образования Администрации Тутаевского муниципального района, (далее по тексту оператор)  в порядке регистрации обращений родителей (законных представителей) о потребности в обеспечении их ребенка местом в учреждении путем личного обращения или на едином портале государственных</w:t>
      </w:r>
      <w:proofErr w:type="gramEnd"/>
      <w:r>
        <w:rPr>
          <w:color w:val="000000"/>
          <w:sz w:val="30"/>
          <w:szCs w:val="30"/>
        </w:rPr>
        <w:t xml:space="preserve"> и муниципальных услуг Ярославской области по адресу:http//www.gosuslugi.ru/pgu/service/7600000010000126340_57602001.html#_descrption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3. При постановке на учет детей родители (законные представители) предоставляют оригиналы следующих документов: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t>- паспорт;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lastRenderedPageBreak/>
        <w:t>- свидетельство о рождении ребенка;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t>- документ, подтверждающий наличие льгот в соответствии с действующим федеральным и региональным законодательством;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     – заключение </w:t>
      </w:r>
      <w:proofErr w:type="spellStart"/>
      <w:r>
        <w:rPr>
          <w:color w:val="000000"/>
          <w:sz w:val="30"/>
          <w:szCs w:val="30"/>
        </w:rPr>
        <w:t>психолого-медико-педагогической</w:t>
      </w:r>
      <w:proofErr w:type="spellEnd"/>
      <w:r>
        <w:rPr>
          <w:color w:val="000000"/>
          <w:sz w:val="30"/>
          <w:szCs w:val="30"/>
        </w:rPr>
        <w:t xml:space="preserve"> комиссии для постановки на учет в группы компенсирующей  направленности (для детей с ограниченными возможностями здоровья).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t>       При постановке на учет детей родители (законные представители) дают письменное согласие на обработку своих персональных данных и персональных данных детей и несут ответственность за их достоверность.</w:t>
      </w:r>
    </w:p>
    <w:p w:rsidR="00236A2E" w:rsidRDefault="00236A2E" w:rsidP="00236A2E">
      <w:pPr>
        <w:pStyle w:val="a3"/>
        <w:ind w:left="360"/>
      </w:pPr>
      <w:r>
        <w:rPr>
          <w:sz w:val="30"/>
          <w:szCs w:val="30"/>
        </w:rPr>
        <w:t>4. При постановке на учет детей в электронную очередь вносятся следующие сведения о детях и родителях (законных представителях) (далее по тексту – сведения):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t>- Ф.И.О. ребенка;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t>- пол;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t>- дата рождения;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t>- серия и номер свидетельства о рождении;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t>- адрес проживания;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t>- тип и вид группы;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t>- желаемый год поступления;</w:t>
      </w:r>
    </w:p>
    <w:p w:rsidR="00236A2E" w:rsidRDefault="00236A2E" w:rsidP="00236A2E">
      <w:pPr>
        <w:pStyle w:val="a3"/>
        <w:ind w:left="360"/>
      </w:pPr>
      <w:r>
        <w:rPr>
          <w:color w:val="000000"/>
          <w:sz w:val="30"/>
          <w:szCs w:val="30"/>
        </w:rPr>
        <w:t>- желаемые учреждения по месту проживания (не более 7-ми, закрепленных за территорией, при согласии родителей на комплектование в любое учреждение, закрепленное за территорией – не более 6-ти учреждений).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      – номер и дата документа, подтверждающего наличие льгот у родителей (законных  представителей);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      </w:t>
      </w:r>
      <w:proofErr w:type="gramStart"/>
      <w:r>
        <w:rPr>
          <w:color w:val="000000"/>
          <w:sz w:val="30"/>
          <w:szCs w:val="30"/>
        </w:rPr>
        <w:t>– номер и дата документа, подтверждающие потребность в определении ребенка в  компенсирующие группы;</w:t>
      </w:r>
      <w:proofErr w:type="gramEnd"/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      – Ф.И.О. родителя (законного представителя), данные паспорта, номера контактных телефонов.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lastRenderedPageBreak/>
        <w:t>            В случае изменения сведений, предоставленных родителями (законными представителями), последние обязаны сообщить в Департамент образования измененные данные.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5. После постановки на учет детей на едином портале государственных и муниципальных услуг родителям (законным представителям) необходимо в течение 30 календарных дней подтвердить свое обращение о потребности в обеспечении их ребенка местом в учреждении и представить документы, подтверждающие подлинность внесенных сведений о детях и родителях (законных представителях).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6. В день обращения родителю под личную подпись выдается оператором по приему заявлений учетный документ – уведомление.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7. В случае отсутствия доступа к электронной очереди, по каким -  либо причинам, постановка на учет детей в день обращения родителей (законных представителей) ведется оператором по приему заявлений на бумажном носителе, с последующим переносом данных в электронную очередь.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8. При повторном обращении родителей (законных представителей) с целью внесения изменений в электронную очередь, им под личную подпись оператором по приему заявлений выдается повторное уведомление с внесенными изменениями.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9. Право на внеочередное обеспечение местами в учреждениях в соответствии с законодательством Российской Федерации имеют: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        – дети граждан, получивших или перенесших лучевую болезнь и другие заболевания. </w:t>
      </w:r>
      <w:proofErr w:type="gramStart"/>
      <w:r>
        <w:rPr>
          <w:color w:val="000000"/>
          <w:sz w:val="30"/>
          <w:szCs w:val="30"/>
        </w:rPr>
        <w:t>Дети инвалидов вследствие чернобыльской катастрофы (распространяется на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на семьи умерших инвалидов, на которых распространялись меры социальной поддержки);</w:t>
      </w:r>
      <w:proofErr w:type="gramEnd"/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  – дети судей (федеральные, мировые, арбитражные, военные и др.);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  – дети прокуроров и следователей.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lastRenderedPageBreak/>
        <w:t>    Право на первоочередное обеспечение местами детей в учреждениях в соответствии с законодательством Российской Федерации имеют: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  - дети сотрудников полиции;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         – дети сотрудников органов по </w:t>
      </w:r>
      <w:proofErr w:type="gramStart"/>
      <w:r>
        <w:rPr>
          <w:color w:val="000000"/>
          <w:sz w:val="30"/>
          <w:szCs w:val="30"/>
        </w:rPr>
        <w:t>контролю за</w:t>
      </w:r>
      <w:proofErr w:type="gramEnd"/>
      <w:r>
        <w:rPr>
          <w:color w:val="000000"/>
          <w:sz w:val="30"/>
          <w:szCs w:val="30"/>
        </w:rPr>
        <w:t xml:space="preserve"> оборотом наркотических средств и психотропных веществ и таможенных органов;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   – дети военнослужащих, дети военнослужащих внутренних войск. Дети граждан, призванных на воинскую службу или, проходящих службу на воинских должностях (солдат (матросов), сержантов (старшин);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 – дети сотрудников и военнослужащих федеральной (только) противопожарной службы;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 – дети граждан, уволенных с военной службы;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 – дети из многодетных семей;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 – дети – инвалиды и  дети, один из родителей (законных представителей) которых является инвалидом;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 – дети – сироты и дети, оставшиеся без попечения родителей;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 – другие категории граждан  в соответствии с федеральным и региональным законодательством.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                 Внеочередное и первоочередное обеспечение местами в учреждениях осуществляется только при наличии свободных мест.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     10. Причинами отказа в постановке на учет детей является </w:t>
      </w:r>
      <w:proofErr w:type="spellStart"/>
      <w:r>
        <w:rPr>
          <w:color w:val="000000"/>
          <w:sz w:val="30"/>
          <w:szCs w:val="30"/>
        </w:rPr>
        <w:t>непредоставление</w:t>
      </w:r>
      <w:proofErr w:type="spellEnd"/>
      <w:r>
        <w:rPr>
          <w:color w:val="000000"/>
          <w:sz w:val="30"/>
          <w:szCs w:val="30"/>
        </w:rPr>
        <w:t xml:space="preserve"> в полном объеме документов, перечисленных в пункте 3.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11. Гражданам, имеющим право на внеочередное или первоочередное обеспечение местами детей в учреждениях (далее по тексту – льгота), необходимо подтвердить наличие льготы до начала предоставления мест в учреждениях на новый учебный год, но не позднее 1 апреля текущего года.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     12. Гражданам, чьи дети нуждаются в предоставлении места в компенсирующих  группах, необходимо подтвердить наличие заключения </w:t>
      </w:r>
      <w:proofErr w:type="spellStart"/>
      <w:r>
        <w:rPr>
          <w:color w:val="000000"/>
          <w:sz w:val="30"/>
          <w:szCs w:val="30"/>
        </w:rPr>
        <w:t>психолого-медико-педагогической</w:t>
      </w:r>
      <w:proofErr w:type="spellEnd"/>
      <w:r>
        <w:rPr>
          <w:color w:val="000000"/>
          <w:sz w:val="30"/>
          <w:szCs w:val="30"/>
        </w:rPr>
        <w:t xml:space="preserve"> комиссии (по окончании </w:t>
      </w:r>
      <w:r>
        <w:rPr>
          <w:color w:val="000000"/>
          <w:sz w:val="30"/>
          <w:szCs w:val="30"/>
        </w:rPr>
        <w:lastRenderedPageBreak/>
        <w:t>срока их действия) до начала предоставления мест в учреждениях на новый учебный год, но не позднее  1 апреля текущего года.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В случае необходимости компенсирующие группы формируются из числа контингента детей, посещающих дошкольные учреждения.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13. Предоставление места детям в учреждении на новый учебный год проводится ежегодно с 1 апреля по 30 мая. При наличии свободных мест – в течение всего учебного года.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    14. Заведующие учреждений ежегодно в срок до 1 апреля текущего года подают в Департамент образования сведения о планируемом количестве свободных мест в учреждениях на новый учебный год </w:t>
      </w:r>
      <w:proofErr w:type="gramStart"/>
      <w:r>
        <w:rPr>
          <w:color w:val="000000"/>
          <w:sz w:val="30"/>
          <w:szCs w:val="30"/>
        </w:rPr>
        <w:t xml:space="preserve">( </w:t>
      </w:r>
      <w:proofErr w:type="gramEnd"/>
      <w:r>
        <w:rPr>
          <w:color w:val="000000"/>
          <w:sz w:val="30"/>
          <w:szCs w:val="30"/>
        </w:rPr>
        <w:t>далее по тексту – заявки).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15. Не позднее 25 апреля текущего года информация о наличии свободных мест в учреждениях вносится в электронную очередь для формирования списков детей и предоставления мест в учреждениях (далее по тексту – списки детей).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16. Работа комиссии по дошкольному образованию, состав которой утвержден приказом Департамента образования, проводится  в период с 1 апреля до 25 апреля. В период работы комиссии заявки от заведующих и повторные обращения родителей (законных представителей) с целью внесения изменений в электронную очередь не принимаются и изменения в электронную очередь не вносятся.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17. При формировании  списков детей с помощью электронной очереди учитывается постановка на учет детей в определенное учреждение в следующем порядке: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– предоставление мест лицам, имеющим право на внеочередное предоставление места;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– предоставление мест лицам, имеющим право на первоочередное предоставление места;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– остальным категориям – в порядке даты постановки на учет детей, с учетом возраста ребенка, заявленного учреждения (учреждений), при наличии в нем (них) свободных  ме</w:t>
      </w:r>
      <w:proofErr w:type="gramStart"/>
      <w:r>
        <w:rPr>
          <w:color w:val="000000"/>
          <w:sz w:val="30"/>
          <w:szCs w:val="30"/>
        </w:rPr>
        <w:t>ст  в  гр</w:t>
      </w:r>
      <w:proofErr w:type="gramEnd"/>
      <w:r>
        <w:rPr>
          <w:color w:val="000000"/>
          <w:sz w:val="30"/>
          <w:szCs w:val="30"/>
        </w:rPr>
        <w:t>уппах соответствующей возрастной категории;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     – при формировании списков детей с помощью электронной очереди учитывается возраст детей по состоянию на 1 сентября текущего года, </w:t>
      </w:r>
      <w:r>
        <w:rPr>
          <w:color w:val="000000"/>
          <w:sz w:val="30"/>
          <w:szCs w:val="30"/>
        </w:rPr>
        <w:lastRenderedPageBreak/>
        <w:t>допускается учет возраста детей «плюс» или «минус» один месяц от этой даты.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     – при предоставлении мест в группах компенсирующей направленности учитывается  дата  заключения </w:t>
      </w:r>
      <w:proofErr w:type="spellStart"/>
      <w:r>
        <w:rPr>
          <w:color w:val="000000"/>
          <w:sz w:val="30"/>
          <w:szCs w:val="30"/>
        </w:rPr>
        <w:t>психолог</w:t>
      </w:r>
      <w:proofErr w:type="gramStart"/>
      <w:r>
        <w:rPr>
          <w:color w:val="000000"/>
          <w:sz w:val="30"/>
          <w:szCs w:val="30"/>
        </w:rPr>
        <w:t>о</w:t>
      </w:r>
      <w:proofErr w:type="spellEnd"/>
      <w:r>
        <w:rPr>
          <w:color w:val="000000"/>
          <w:sz w:val="30"/>
          <w:szCs w:val="30"/>
        </w:rPr>
        <w:t>-</w:t>
      </w:r>
      <w:proofErr w:type="gramEnd"/>
      <w:r>
        <w:rPr>
          <w:color w:val="000000"/>
          <w:sz w:val="30"/>
          <w:szCs w:val="30"/>
        </w:rPr>
        <w:t xml:space="preserve"> медико-педагогической комиссии и дата постановки на учет.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           В случае: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– отсутствия свободных мест соответствующей возрастной категории в желаемое учреждение (учреждениях), заявленных родителями (законными представителями), сведения в электронной очереди сохраняются по дате и времени первоначальной постановки детей на учет;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– в случае утраты права на льготы в обеспечении местами в учреждении, при распределении мест с помощью электронной очереди, учитывается первоначальная дата постановки на учет в электронной очереди.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18. Сформированные с помощью электронной очереди списки детей рассматриваются и утверждаются комиссией.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19. Не позднее 1 мая текущего года, утвержденные списки детей передаются заведующим для приема и зачисления детей в учреждения. Заведующие учреждениями в течение 15 рабочих дней после получения списков, организуют информирование родителей (законных представителей) о предоставлении места ребенку в учреждении, в том числе и в течение учебного года.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20. Списки детей, утвержденные комиссией, доводятся до сведения родителей (законных представителей) в срок не позднее 1 мая текущего года путем размещения на информационных стендах в Департаменте образования Администрации Тутаевского муниципального района и на сайте Департамента образования.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21. Не позднее 30 мая текущего года родителям (законным представителям) детей необходимо обратиться к заведующему учреждением с целью заключения договора  об образовании.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           В течение учебного года после получения информации о предоставлении места ребенку, но не более 1 месяца после утверждения комиссией списков, родителям (законным представителям) необходимо </w:t>
      </w:r>
      <w:r>
        <w:rPr>
          <w:color w:val="000000"/>
          <w:sz w:val="30"/>
          <w:szCs w:val="30"/>
        </w:rPr>
        <w:lastRenderedPageBreak/>
        <w:t>обратиться к заведующему учреждением для заключения договора об образовании.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22. В случае неявки родителей (законных представителей) в учреждение в сроки, указанные в пункте № 21, предоставленное ребенку место не сохраняется и перераспределяется  в порядке учета детей в электронной очереди.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23. В случае неявки ребенка в учреждение более двух месяцев от даты, заключения родителями (законными представителями) договора об образовании, место, предоставленное ребенку в учреждении, за ним  не  сохраняется и учитывается заведующим учреждением при составлении заявки о наличии свободных мест.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24. Заведующие учреждениями ежегодно по состоянию на 30 мая подводят итоги формирования контингента воспитанников учреждения и подают в комиссию заявку о наличии свободных мест по возрастным группам.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           При поступлении заявок от заведующих о наличии свободных мест в течение учебного года, списки детей утверждаются членами комиссии. Заседания комиссии проводятся  по мере поступления заявок о наличии свободных мест, но не реже одного раза в месяц.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  25. </w:t>
      </w:r>
      <w:proofErr w:type="gramStart"/>
      <w:r>
        <w:rPr>
          <w:color w:val="000000"/>
          <w:sz w:val="30"/>
          <w:szCs w:val="30"/>
        </w:rPr>
        <w:t>Для восстановления в электронной очереди сведений о детях в соответствии с первоначальной датой</w:t>
      </w:r>
      <w:proofErr w:type="gramEnd"/>
      <w:r>
        <w:rPr>
          <w:color w:val="000000"/>
          <w:sz w:val="30"/>
          <w:szCs w:val="30"/>
        </w:rPr>
        <w:t xml:space="preserve"> постановки их на учет родителям (законным представителям) необходимо лично обратиться в комиссию и представить документы, указанные в пункте 3.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26. Родители (законные представители) детей,  направленных в учреждение, либо детей являющихся воспитанниками учреждения, вправе самостоятельно осуществить выбор учреждения, закрепленного за территорией путем «перевода детей из одного учреждения в другое».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 xml:space="preserve">            Необходимыми условиями «перевода» в учреждение, куда родители (законные представители) </w:t>
      </w:r>
      <w:proofErr w:type="gramStart"/>
      <w:r>
        <w:rPr>
          <w:color w:val="000000"/>
          <w:sz w:val="30"/>
          <w:szCs w:val="30"/>
        </w:rPr>
        <w:t>желают определить ребенка являются</w:t>
      </w:r>
      <w:proofErr w:type="gramEnd"/>
      <w:r>
        <w:rPr>
          <w:color w:val="000000"/>
          <w:sz w:val="30"/>
          <w:szCs w:val="30"/>
        </w:rPr>
        <w:t>: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– наличие свободных мест в соответствующих возрастных группах;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– совпадение направленности групп;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 – соответствие даты постановки на учет ребенка, дате постановки на учет детей, направленных в данное учреждение.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lastRenderedPageBreak/>
        <w:t>            Для  «перевода» ребенка родителям (законным представителям) необходимо  обратиться с  письменным заявлением и справкой из учреждения, которое посещает ребенок, к заведующему учреждением, которое выбрано им для «перевода».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27. Родители (законные представители) детей, направленных в учреждение, либо детей, являющихся воспитанниками учреждения, вправе осуществлять выбор учреждения путем «обмена мест» по согласованию между заведующими.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           Необходимыми условиями при «обмене мест» являются: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– наличие в учреждении, куда родители (законные представители) желают определить ребенка, родителей (законных представителей), желающих определить своего ребенка в учреждение путем «обмена мест»;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– совпадение возрастных групп;   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  – согласование письменных заявлений родителей об «обмене мест» у заведующих учреждениями, участвующих в «обмене мест».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           Родители (законные представители), желающие определить ребенка в другое учреждение, вправе самостоятельно размещать объявление об «обмене мест» в учреждениях, сети Интернет, либо любым другим, удобным для них, способом.</w:t>
      </w:r>
    </w:p>
    <w:p w:rsidR="00236A2E" w:rsidRDefault="00236A2E" w:rsidP="00236A2E">
      <w:pPr>
        <w:pStyle w:val="a3"/>
      </w:pPr>
      <w:r>
        <w:rPr>
          <w:color w:val="000000"/>
          <w:sz w:val="30"/>
          <w:szCs w:val="30"/>
        </w:rPr>
        <w:t>    28. Для согласования «перевода» детей из одного учреждения в другое или «обмена мест» заведующие учреждениями обращаются с письменным ходатайством в комиссию.</w:t>
      </w:r>
    </w:p>
    <w:p w:rsidR="00236A2E" w:rsidRDefault="00236A2E" w:rsidP="00236A2E">
      <w:pPr>
        <w:pStyle w:val="a3"/>
      </w:pPr>
      <w:r>
        <w:t> </w:t>
      </w:r>
    </w:p>
    <w:p w:rsidR="00915F15" w:rsidRDefault="00915F15"/>
    <w:sectPr w:rsidR="00915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6A2E"/>
    <w:rsid w:val="00236A2E"/>
    <w:rsid w:val="00915F15"/>
    <w:rsid w:val="00DB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6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</cp:revision>
  <cp:lastPrinted>2014-04-28T07:07:00Z</cp:lastPrinted>
  <dcterms:created xsi:type="dcterms:W3CDTF">2014-04-28T07:00:00Z</dcterms:created>
  <dcterms:modified xsi:type="dcterms:W3CDTF">2014-04-28T07:12:00Z</dcterms:modified>
</cp:coreProperties>
</file>